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5CF7" w14:textId="50773EB7"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ქ.თბილისი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EC18DE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18</w:t>
      </w:r>
      <w:r w:rsidR="0082448F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FC5CD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აგვისტო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წელი</w:t>
      </w:r>
    </w:p>
    <w:p w14:paraId="0B873AE3" w14:textId="77777777"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5DEAD10F" w14:textId="77777777"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9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14:paraId="146307F1" w14:textId="77777777" w:rsidR="00617E83" w:rsidRPr="00881371" w:rsidRDefault="002D7298" w:rsidP="00090464">
      <w:pPr>
        <w:spacing w:after="0"/>
        <w:jc w:val="both"/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</w:pPr>
      <w:r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კომპანია „ფრეგო“-ს 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აცხადებს</w:t>
      </w:r>
      <w:r w:rsidR="00261C7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ტენდერშ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ს</w:t>
      </w:r>
      <w:r w:rsidR="00261C7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5D526E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1437C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ავტოგასამართ</w:t>
      </w:r>
      <w:r w:rsidR="00B11F55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ი</w:t>
      </w:r>
      <w:r w:rsidR="00A1437C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სადგურ</w:t>
      </w:r>
      <w:r w:rsidR="00B11F55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ის</w:t>
      </w:r>
      <w:r w:rsidR="009E6E03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254259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ბრენდირებასთან დაკავშირებით</w:t>
      </w:r>
      <w:r w:rsidR="009069C6" w:rsidRPr="00881371">
        <w:rPr>
          <w:rFonts w:ascii="Sylfaen" w:hAnsi="Sylfaen" w:cs="Helvetica"/>
          <w:i/>
          <w:color w:val="1D2129"/>
          <w:sz w:val="20"/>
          <w:szCs w:val="20"/>
          <w:shd w:val="clear" w:color="auto" w:fill="FFFFFF"/>
          <w:lang w:val="ka-GE"/>
        </w:rPr>
        <w:t>:</w:t>
      </w:r>
    </w:p>
    <w:p w14:paraId="2DC25F37" w14:textId="38F374FD" w:rsidR="00436C45" w:rsidRPr="00881371" w:rsidRDefault="00E626FF" w:rsidP="0062023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81371">
        <w:rPr>
          <w:rFonts w:ascii="Sylfaen" w:hAnsi="Sylfaen"/>
          <w:sz w:val="20"/>
          <w:szCs w:val="20"/>
          <w:lang w:val="ka-GE"/>
        </w:rPr>
        <w:t>ავტოგასამართი სადგურ</w:t>
      </w:r>
      <w:r w:rsidR="00B11F55" w:rsidRPr="00881371">
        <w:rPr>
          <w:rFonts w:ascii="Sylfaen" w:hAnsi="Sylfaen"/>
          <w:sz w:val="20"/>
          <w:szCs w:val="20"/>
          <w:lang w:val="ka-GE"/>
        </w:rPr>
        <w:t>ი</w:t>
      </w:r>
      <w:r w:rsidR="002078A3" w:rsidRPr="00881371">
        <w:rPr>
          <w:rFonts w:ascii="Sylfaen" w:hAnsi="Sylfaen"/>
          <w:sz w:val="20"/>
          <w:szCs w:val="20"/>
          <w:lang w:val="ka-GE"/>
        </w:rPr>
        <w:t xml:space="preserve"> მდებარეობს შემდეგ მისამართზე:</w:t>
      </w:r>
      <w:r w:rsidR="00ED7892" w:rsidRPr="00881371">
        <w:rPr>
          <w:rFonts w:ascii="Sylfaen" w:hAnsi="Sylfaen"/>
          <w:sz w:val="20"/>
          <w:szCs w:val="20"/>
          <w:lang w:val="ka-GE"/>
        </w:rPr>
        <w:t xml:space="preserve"> </w:t>
      </w:r>
      <w:r w:rsidR="00CE5C25" w:rsidRPr="00CE5C25">
        <w:rPr>
          <w:rFonts w:ascii="Sylfaen" w:hAnsi="Sylfaen"/>
          <w:sz w:val="20"/>
          <w:szCs w:val="20"/>
          <w:lang w:val="ka-GE"/>
        </w:rPr>
        <w:t xml:space="preserve">ქ.თბილისი, ტაბახმელა, სოფ.შინდისი </w:t>
      </w:r>
      <w:r w:rsidR="00CE5C25">
        <w:rPr>
          <w:rFonts w:ascii="Sylfaen" w:hAnsi="Sylfaen"/>
          <w:sz w:val="20"/>
          <w:szCs w:val="20"/>
          <w:lang w:val="ka-GE"/>
        </w:rPr>
        <w:t xml:space="preserve">ს/კ </w:t>
      </w:r>
      <w:r w:rsidR="00CE5C25" w:rsidRPr="00CE5C25">
        <w:rPr>
          <w:rFonts w:ascii="Sylfaen" w:hAnsi="Sylfaen"/>
          <w:sz w:val="20"/>
          <w:szCs w:val="20"/>
          <w:lang w:val="ka-GE"/>
        </w:rPr>
        <w:t>81.02.00.685</w:t>
      </w:r>
    </w:p>
    <w:p w14:paraId="304E555F" w14:textId="44ED4AF1" w:rsidR="00436C45" w:rsidRDefault="00881371" w:rsidP="00436C45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</w:t>
      </w:r>
      <w:r w:rsidR="00ED7892">
        <w:rPr>
          <w:rFonts w:ascii="Sylfaen" w:hAnsi="Sylfaen"/>
          <w:sz w:val="18"/>
          <w:szCs w:val="18"/>
          <w:lang w:val="ka-GE"/>
        </w:rPr>
        <w:t xml:space="preserve">რენდერი N1                                     </w:t>
      </w:r>
      <w:r w:rsidR="00436C45">
        <w:rPr>
          <w:rFonts w:ascii="Sylfaen" w:hAnsi="Sylfaen"/>
          <w:sz w:val="18"/>
          <w:szCs w:val="18"/>
          <w:lang w:val="ka-GE"/>
        </w:rPr>
        <w:t xml:space="preserve">                 </w:t>
      </w:r>
      <w:r w:rsidR="00F71BAD">
        <w:rPr>
          <w:rFonts w:ascii="Sylfaen" w:hAnsi="Sylfaen"/>
          <w:sz w:val="18"/>
          <w:szCs w:val="18"/>
          <w:lang w:val="ka-GE"/>
        </w:rPr>
        <w:t xml:space="preserve">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     </w:t>
      </w:r>
      <w:r w:rsidR="00436C45">
        <w:rPr>
          <w:rFonts w:ascii="Sylfaen" w:hAnsi="Sylfaen"/>
          <w:sz w:val="18"/>
          <w:szCs w:val="18"/>
          <w:lang w:val="ka-GE"/>
        </w:rPr>
        <w:t xml:space="preserve">                         </w:t>
      </w:r>
      <w:r w:rsidR="00F71BAD">
        <w:rPr>
          <w:rFonts w:ascii="Sylfaen" w:hAnsi="Sylfaen"/>
          <w:sz w:val="18"/>
          <w:szCs w:val="18"/>
          <w:lang w:val="ka-GE"/>
        </w:rPr>
        <w:t xml:space="preserve">          </w:t>
      </w:r>
    </w:p>
    <w:p w14:paraId="26309899" w14:textId="66983F89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noProof/>
          <w:lang w:val="ka-GE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 xml:space="preserve">    </w:t>
      </w:r>
      <w:r w:rsidR="00F71BAD">
        <w:rPr>
          <w:rFonts w:ascii="Sylfaen" w:hAnsi="Sylfaen"/>
          <w:sz w:val="18"/>
          <w:szCs w:val="18"/>
          <w:lang w:val="ka-GE"/>
        </w:rPr>
        <w:t xml:space="preserve">      </w:t>
      </w:r>
    </w:p>
    <w:p w14:paraId="1ABC9D4A" w14:textId="156F0204" w:rsidR="00436C45" w:rsidRDefault="00C82D53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noProof/>
          <w:lang w:val="ka-GE"/>
        </w:rPr>
        <w:t xml:space="preserve"> </w:t>
      </w:r>
      <w:r w:rsidR="00B50274">
        <w:rPr>
          <w:noProof/>
        </w:rPr>
        <w:drawing>
          <wp:inline distT="0" distB="0" distL="0" distR="0" wp14:anchorId="303E442B" wp14:editId="2F771B5A">
            <wp:extent cx="1885950" cy="2667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95" cy="26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a-GE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 xml:space="preserve"> </w:t>
      </w:r>
    </w:p>
    <w:p w14:paraId="6D4AC411" w14:textId="4C57F8B6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</w:t>
      </w:r>
    </w:p>
    <w:p w14:paraId="0C5DCE7A" w14:textId="77777777" w:rsidR="00436C45" w:rsidRDefault="00436C45" w:rsidP="00ED789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F4B781" w14:textId="299CF9B4" w:rsidR="00ED7892" w:rsidRDefault="00ED7892" w:rsidP="00ED7892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881371">
        <w:rPr>
          <w:rFonts w:ascii="Sylfaen" w:hAnsi="Sylfaen"/>
          <w:b/>
          <w:sz w:val="18"/>
          <w:szCs w:val="18"/>
          <w:lang w:val="ka-GE"/>
        </w:rPr>
        <w:t>სატენდერო პირობები:</w:t>
      </w:r>
    </w:p>
    <w:p w14:paraId="565A63CE" w14:textId="03CF9404" w:rsidR="005D7876" w:rsidRPr="00CE5C25" w:rsidRDefault="005D7876" w:rsidP="005D7876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CE5C25">
        <w:rPr>
          <w:rFonts w:ascii="Sylfaen" w:hAnsi="Sylfaen"/>
          <w:sz w:val="20"/>
          <w:szCs w:val="20"/>
          <w:lang w:val="ka-GE"/>
        </w:rPr>
        <w:t>უნდა შემოწმდეს არსებული ფასმაჩვენდბლის ტექნიკური მდგომარეობა</w:t>
      </w:r>
      <w:r w:rsidR="00C82D53" w:rsidRPr="00CE5C25">
        <w:rPr>
          <w:rFonts w:ascii="Sylfaen" w:hAnsi="Sylfaen"/>
          <w:sz w:val="20"/>
          <w:szCs w:val="20"/>
          <w:lang w:val="ka-GE"/>
        </w:rPr>
        <w:t xml:space="preserve">, </w:t>
      </w:r>
      <w:r w:rsidR="00C82D53" w:rsidRPr="00CE5C25">
        <w:rPr>
          <w:rFonts w:ascii="Sylfaen" w:hAnsi="Sylfaen"/>
          <w:b/>
          <w:sz w:val="20"/>
          <w:szCs w:val="20"/>
          <w:lang w:val="ka-GE"/>
        </w:rPr>
        <w:t>საჭიროების შემთხვევაში</w:t>
      </w:r>
      <w:r w:rsidR="00C82D53" w:rsidRPr="00CE5C25">
        <w:rPr>
          <w:rFonts w:ascii="Sylfaen" w:hAnsi="Sylfaen"/>
          <w:sz w:val="20"/>
          <w:szCs w:val="20"/>
          <w:lang w:val="ka-GE"/>
        </w:rPr>
        <w:t xml:space="preserve"> უნდა შეიცვალოს ნათება ან/და ელ. </w:t>
      </w:r>
      <w:r w:rsidR="00CE5C25">
        <w:rPr>
          <w:rFonts w:ascii="Sylfaen" w:hAnsi="Sylfaen"/>
          <w:sz w:val="20"/>
          <w:szCs w:val="20"/>
          <w:lang w:val="ka-GE"/>
        </w:rPr>
        <w:t>ტ</w:t>
      </w:r>
      <w:r w:rsidR="00C82D53" w:rsidRPr="00CE5C25">
        <w:rPr>
          <w:rFonts w:ascii="Sylfaen" w:hAnsi="Sylfaen"/>
          <w:sz w:val="20"/>
          <w:szCs w:val="20"/>
          <w:lang w:val="ka-GE"/>
        </w:rPr>
        <w:t>აბლოები.</w:t>
      </w:r>
    </w:p>
    <w:p w14:paraId="59325F20" w14:textId="4D6E01A5" w:rsidR="00C82D53" w:rsidRPr="00CE5C25" w:rsidRDefault="005D7876" w:rsidP="00C82D53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CE5C25">
        <w:rPr>
          <w:rFonts w:ascii="Sylfaen" w:hAnsi="Sylfaen"/>
          <w:sz w:val="20"/>
          <w:szCs w:val="20"/>
          <w:lang w:val="ka-GE"/>
        </w:rPr>
        <w:t xml:space="preserve">არსებული ფასმაჩვენებლის კონსტრუქციაზე </w:t>
      </w:r>
      <w:r w:rsidR="00C82D53" w:rsidRPr="00CE5C25">
        <w:rPr>
          <w:rFonts w:ascii="Sylfaen" w:hAnsi="Sylfaen"/>
          <w:sz w:val="20"/>
          <w:szCs w:val="20"/>
          <w:lang w:val="ka-GE"/>
        </w:rPr>
        <w:t xml:space="preserve">უნდა შეიცვალოს </w:t>
      </w:r>
      <w:r w:rsidRPr="00CE5C25">
        <w:rPr>
          <w:rFonts w:ascii="Sylfaen" w:hAnsi="Sylfaen"/>
          <w:sz w:val="20"/>
          <w:szCs w:val="20"/>
        </w:rPr>
        <w:t xml:space="preserve">დიბონდის წინა ფასადი და </w:t>
      </w:r>
      <w:r w:rsidR="00C82D53" w:rsidRPr="00CE5C25">
        <w:rPr>
          <w:rFonts w:ascii="Sylfaen" w:hAnsi="Sylfaen"/>
          <w:sz w:val="20"/>
          <w:szCs w:val="20"/>
          <w:lang w:val="ka-GE"/>
        </w:rPr>
        <w:t>დამონტაჟდეს</w:t>
      </w:r>
      <w:r w:rsidRPr="00CE5C25">
        <w:rPr>
          <w:rFonts w:ascii="Sylfaen" w:hAnsi="Sylfaen"/>
          <w:sz w:val="20"/>
          <w:szCs w:val="20"/>
        </w:rPr>
        <w:t xml:space="preserve"> თეთრი დუბონდის მასლა.</w:t>
      </w:r>
    </w:p>
    <w:p w14:paraId="6BA6CF17" w14:textId="6E3E3D01" w:rsidR="00C82D53" w:rsidRPr="00CE5C25" w:rsidRDefault="00C82D53" w:rsidP="00C82D53">
      <w:pPr>
        <w:pStyle w:val="ListParagraph"/>
        <w:numPr>
          <w:ilvl w:val="0"/>
          <w:numId w:val="14"/>
        </w:numPr>
        <w:spacing w:after="0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CE5C25">
        <w:rPr>
          <w:rFonts w:ascii="Sylfaen" w:hAnsi="Sylfaen"/>
          <w:sz w:val="20"/>
          <w:szCs w:val="20"/>
          <w:lang w:val="ka-GE"/>
        </w:rPr>
        <w:t>ფასმაჩვენებლებზე</w:t>
      </w:r>
      <w:r w:rsidR="005D7876" w:rsidRPr="00CE5C25">
        <w:rPr>
          <w:rFonts w:ascii="Sylfaen" w:hAnsi="Sylfaen"/>
          <w:sz w:val="20"/>
          <w:szCs w:val="20"/>
        </w:rPr>
        <w:t xml:space="preserve"> პროდუქტის დასახელებების ადგილი </w:t>
      </w:r>
      <w:r w:rsidRPr="00CE5C25">
        <w:rPr>
          <w:rFonts w:ascii="Sylfaen" w:hAnsi="Sylfaen"/>
          <w:sz w:val="20"/>
          <w:szCs w:val="20"/>
          <w:lang w:val="ka-GE"/>
        </w:rPr>
        <w:t xml:space="preserve">უნდა ამოიჭრას </w:t>
      </w:r>
      <w:r w:rsidR="005D7876" w:rsidRPr="00CE5C25">
        <w:rPr>
          <w:rFonts w:ascii="Sylfaen" w:hAnsi="Sylfaen"/>
          <w:sz w:val="20"/>
          <w:szCs w:val="20"/>
        </w:rPr>
        <w:t xml:space="preserve"> და უკ</w:t>
      </w:r>
      <w:r w:rsidR="00CE5C25">
        <w:rPr>
          <w:rFonts w:ascii="Sylfaen" w:hAnsi="Sylfaen"/>
          <w:sz w:val="20"/>
          <w:szCs w:val="20"/>
          <w:lang w:val="ka-GE"/>
        </w:rPr>
        <w:t>ანა მხრიდან</w:t>
      </w:r>
      <w:r w:rsidR="005D7876" w:rsidRPr="00CE5C25">
        <w:rPr>
          <w:rFonts w:ascii="Sylfaen" w:hAnsi="Sylfaen"/>
          <w:sz w:val="20"/>
          <w:szCs w:val="20"/>
        </w:rPr>
        <w:t xml:space="preserve"> </w:t>
      </w:r>
      <w:r w:rsidRPr="00CE5C25">
        <w:rPr>
          <w:rFonts w:ascii="Sylfaen" w:hAnsi="Sylfaen"/>
          <w:sz w:val="20"/>
          <w:szCs w:val="20"/>
          <w:lang w:val="ka-GE"/>
        </w:rPr>
        <w:t>ა</w:t>
      </w:r>
      <w:r w:rsidR="005D7876" w:rsidRPr="00CE5C25">
        <w:rPr>
          <w:rFonts w:ascii="Sylfaen" w:hAnsi="Sylfaen"/>
          <w:sz w:val="20"/>
          <w:szCs w:val="20"/>
        </w:rPr>
        <w:t>ეკვრ</w:t>
      </w:r>
      <w:r w:rsidRPr="00CE5C25">
        <w:rPr>
          <w:rFonts w:ascii="Sylfaen" w:hAnsi="Sylfaen"/>
          <w:sz w:val="20"/>
          <w:szCs w:val="20"/>
          <w:lang w:val="ka-GE"/>
        </w:rPr>
        <w:t>ას</w:t>
      </w:r>
      <w:r w:rsidR="005D7876" w:rsidRPr="00CE5C25">
        <w:rPr>
          <w:rFonts w:ascii="Sylfaen" w:hAnsi="Sylfaen"/>
          <w:sz w:val="20"/>
          <w:szCs w:val="20"/>
        </w:rPr>
        <w:t xml:space="preserve"> თეთრი ორგმინა.</w:t>
      </w:r>
      <w:r w:rsidRPr="00CE5C25">
        <w:rPr>
          <w:rFonts w:ascii="Sylfaen" w:hAnsi="Sylfaen"/>
          <w:sz w:val="20"/>
          <w:szCs w:val="20"/>
          <w:lang w:val="ka-GE"/>
        </w:rPr>
        <w:t xml:space="preserve"> </w:t>
      </w:r>
      <w:r w:rsidR="005D7876" w:rsidRPr="00CE5C25">
        <w:rPr>
          <w:rFonts w:ascii="Sylfaen" w:hAnsi="Sylfaen"/>
          <w:sz w:val="20"/>
          <w:szCs w:val="20"/>
        </w:rPr>
        <w:t xml:space="preserve">რომელზეც </w:t>
      </w:r>
      <w:r w:rsidRPr="00CE5C25">
        <w:rPr>
          <w:rFonts w:ascii="Sylfaen" w:hAnsi="Sylfaen"/>
          <w:sz w:val="20"/>
          <w:szCs w:val="20"/>
          <w:lang w:val="ka-GE"/>
        </w:rPr>
        <w:t>და</w:t>
      </w:r>
      <w:r w:rsidR="005D7876" w:rsidRPr="00CE5C25">
        <w:rPr>
          <w:rFonts w:ascii="Sylfaen" w:hAnsi="Sylfaen"/>
          <w:sz w:val="20"/>
          <w:szCs w:val="20"/>
        </w:rPr>
        <w:t>ეკვრება შავი ორაკალის მასალისგან დამზადებული პროდუქტის დასახელებები</w:t>
      </w:r>
      <w:r w:rsidRPr="00CE5C25">
        <w:rPr>
          <w:rFonts w:ascii="Sylfaen" w:hAnsi="Sylfaen"/>
          <w:sz w:val="20"/>
          <w:szCs w:val="20"/>
          <w:lang w:val="ka-GE"/>
        </w:rPr>
        <w:t xml:space="preserve"> რენდერ N1-ში მოცემული ზომების, დიზაინის და </w:t>
      </w:r>
      <w:r w:rsidR="00CE5C25">
        <w:rPr>
          <w:rFonts w:ascii="Sylfaen" w:hAnsi="Sylfaen"/>
          <w:sz w:val="20"/>
          <w:szCs w:val="20"/>
          <w:lang w:val="ka-GE"/>
        </w:rPr>
        <w:t xml:space="preserve">ასევე </w:t>
      </w:r>
      <w:r w:rsidRPr="00CE5C25">
        <w:rPr>
          <w:rFonts w:ascii="Sylfaen" w:hAnsi="Sylfaen"/>
          <w:sz w:val="20"/>
          <w:szCs w:val="20"/>
          <w:lang w:val="ka-GE"/>
        </w:rPr>
        <w:t>სამუშაო ფაილების მიხედვით.</w:t>
      </w:r>
      <w:r w:rsidR="005D7876" w:rsidRPr="00CE5C25">
        <w:rPr>
          <w:rFonts w:ascii="Sylfaen" w:hAnsi="Sylfaen"/>
          <w:sz w:val="20"/>
          <w:szCs w:val="20"/>
        </w:rPr>
        <w:t xml:space="preserve">. </w:t>
      </w:r>
    </w:p>
    <w:p w14:paraId="1F82741F" w14:textId="77777777" w:rsidR="00CE5C25" w:rsidRPr="00302E8B" w:rsidRDefault="00CE5C25" w:rsidP="00CE5C25">
      <w:pPr>
        <w:pStyle w:val="ListParagraph"/>
        <w:spacing w:after="0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</w:p>
    <w:p w14:paraId="75E55B0B" w14:textId="7B188F7A" w:rsidR="00804BDD" w:rsidRPr="00CE5C25" w:rsidRDefault="00CE5C25" w:rsidP="00CE5C25">
      <w:pPr>
        <w:pStyle w:val="ListParagraph"/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  <w:r>
        <w:rPr>
          <w:noProof/>
        </w:rPr>
        <w:drawing>
          <wp:inline distT="0" distB="0" distL="0" distR="0" wp14:anchorId="242AAAAF" wp14:editId="13E2BECA">
            <wp:extent cx="2312987" cy="70485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8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D53"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  <w:t xml:space="preserve">  </w:t>
      </w:r>
      <w:r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  <w:t xml:space="preserve">  </w:t>
      </w:r>
      <w:r>
        <w:rPr>
          <w:noProof/>
        </w:rPr>
        <w:drawing>
          <wp:inline distT="0" distB="0" distL="0" distR="0" wp14:anchorId="43705DB7" wp14:editId="416F6CFF">
            <wp:extent cx="2286903" cy="817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64" cy="8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24FB" w14:textId="6CD66B5A" w:rsidR="00617E83" w:rsidRDefault="00881371" w:rsidP="00617E83">
      <w:pPr>
        <w:rPr>
          <w:noProof/>
          <w:lang w:val="ka-GE" w:eastAsia="ka-GE"/>
        </w:rPr>
      </w:pP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გთხოვთ შემოგვთავაზოთ შპს „ფრეგო-ს აგს-ბის ბრენდირების განფასება 2018 წლის </w:t>
      </w:r>
      <w:r w:rsidR="00AC3D5C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25 </w:t>
      </w:r>
      <w:bookmarkStart w:id="0" w:name="_GoBack"/>
      <w:bookmarkEnd w:id="0"/>
      <w:r>
        <w:rPr>
          <w:rFonts w:ascii="Sylfaen" w:hAnsi="Sylfaen" w:cs="Helvetica"/>
          <w:color w:val="1D2129"/>
          <w:shd w:val="clear" w:color="auto" w:fill="FFFFFF"/>
          <w:lang w:val="ka-GE"/>
        </w:rPr>
        <w:t>აგვისტოს ჩათვლით შემდეგ ელ. ფოსტაზე:</w:t>
      </w:r>
      <w:r w:rsidR="00E92DD2" w:rsidRPr="00E92DD2">
        <w:rPr>
          <w:rFonts w:ascii="Calibri" w:eastAsia="Calibri" w:hAnsi="Calibri" w:cs="Calibri"/>
          <w:b/>
          <w:bCs/>
          <w:noProof/>
          <w:color w:val="70B070"/>
          <w:sz w:val="18"/>
          <w:szCs w:val="18"/>
          <w:lang w:val="ka-GE" w:eastAsia="ka-GE"/>
        </w:rPr>
        <w:t>:</w:t>
      </w:r>
      <w:r w:rsidR="00E92DD2" w:rsidRPr="00E92DD2">
        <w:rPr>
          <w:rFonts w:ascii="Calibri" w:eastAsia="Calibri" w:hAnsi="Calibri" w:cs="Calibri"/>
          <w:noProof/>
          <w:color w:val="4E4B4C"/>
          <w:sz w:val="18"/>
          <w:szCs w:val="18"/>
          <w:lang w:val="ka-GE" w:eastAsia="ka-GE"/>
        </w:rPr>
        <w:t xml:space="preserve"> </w:t>
      </w:r>
      <w:r w:rsidR="00E92DD2" w:rsidRPr="00E92DD2">
        <w:rPr>
          <w:rFonts w:ascii="Sylfaen" w:eastAsia="Calibri" w:hAnsi="Sylfaen" w:cs="Calibri"/>
          <w:noProof/>
          <w:color w:val="4E4B4C"/>
          <w:sz w:val="18"/>
          <w:szCs w:val="18"/>
          <w:lang w:val="ka-GE" w:eastAsia="ka-GE"/>
        </w:rPr>
        <w:t>   </w:t>
      </w:r>
      <w:hyperlink r:id="rId13" w:history="1">
        <w:r w:rsidR="00E92DD2" w:rsidRPr="00E92DD2">
          <w:rPr>
            <w:rStyle w:val="Hyperlink"/>
            <w:rFonts w:ascii="Calibri" w:eastAsia="Calibri" w:hAnsi="Calibri" w:cs="Calibri"/>
            <w:noProof/>
            <w:color w:val="0563C1"/>
            <w:sz w:val="18"/>
            <w:szCs w:val="18"/>
            <w:lang w:val="ka-GE" w:eastAsia="ka-GE"/>
          </w:rPr>
          <w:t>tamar.kakabadze@frego.ge</w:t>
        </w:r>
      </w:hyperlink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Pr="00E365DE">
        <w:rPr>
          <w:rFonts w:ascii="Sylfaen" w:hAnsi="Sylfaen" w:cs="Helvetica"/>
          <w:color w:val="1D2129"/>
          <w:shd w:val="clear" w:color="auto" w:fill="FFFFFF"/>
          <w:lang w:val="ka-GE"/>
        </w:rPr>
        <w:t>. ასევე გთხოვთ მოგვაწოდოთ ზემოთმოყვანილი სამუშაოების შესრულების ვადა.</w:t>
      </w:r>
    </w:p>
    <w:p w14:paraId="15BA899A" w14:textId="7EDC08BA" w:rsidR="00617E83" w:rsidRPr="00881371" w:rsidRDefault="00F71BAD" w:rsidP="00EC18DE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</w:rPr>
      </w:pPr>
      <w:r>
        <w:rPr>
          <w:rFonts w:ascii="Sylfaen" w:hAnsi="Sylfaen"/>
        </w:rPr>
        <w:t xml:space="preserve"> </w:t>
      </w:r>
      <w:r w:rsidR="00C82D53">
        <w:rPr>
          <w:noProof/>
        </w:rPr>
        <w:drawing>
          <wp:inline distT="0" distB="0" distL="0" distR="0" wp14:anchorId="4874ADA0" wp14:editId="135E0469">
            <wp:extent cx="3553545" cy="8953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00" cy="9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83" w:rsidRPr="00881371" w:rsidSect="00D326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E6E0" w14:textId="77777777" w:rsidR="00063275" w:rsidRDefault="00063275" w:rsidP="002D7298">
      <w:pPr>
        <w:spacing w:after="0" w:line="240" w:lineRule="auto"/>
      </w:pPr>
      <w:r>
        <w:separator/>
      </w:r>
    </w:p>
  </w:endnote>
  <w:endnote w:type="continuationSeparator" w:id="0">
    <w:p w14:paraId="7D0A5B18" w14:textId="77777777" w:rsidR="00063275" w:rsidRDefault="00063275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DCF867" w14:textId="77777777" w:rsidR="00525124" w:rsidRDefault="005251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841C34" w14:textId="77777777" w:rsidR="00525124" w:rsidRDefault="005251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47EB7" w14:textId="77777777" w:rsidR="00525124" w:rsidRDefault="005251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E540" w14:textId="77777777" w:rsidR="00063275" w:rsidRDefault="00063275" w:rsidP="002D7298">
      <w:pPr>
        <w:spacing w:after="0" w:line="240" w:lineRule="auto"/>
      </w:pPr>
      <w:r>
        <w:separator/>
      </w:r>
    </w:p>
  </w:footnote>
  <w:footnote w:type="continuationSeparator" w:id="0">
    <w:p w14:paraId="7F8B8D24" w14:textId="77777777" w:rsidR="00063275" w:rsidRDefault="00063275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DD6DF7" w14:textId="77777777" w:rsidR="00525124" w:rsidRDefault="00AC3D5C">
    <w:pPr>
      <w:pStyle w:val="Header"/>
    </w:pPr>
    <w:r>
      <w:rPr>
        <w:noProof/>
        <w:lang w:val="ka-GE" w:eastAsia="ka-GE"/>
      </w:rPr>
      <w:pict w14:anchorId="44818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CF90D8" w14:textId="77777777" w:rsidR="00525124" w:rsidRDefault="00AC3D5C">
    <w:pPr>
      <w:pStyle w:val="Header"/>
    </w:pPr>
    <w:r>
      <w:rPr>
        <w:noProof/>
        <w:lang w:val="ka-GE" w:eastAsia="ka-GE"/>
      </w:rPr>
      <w:pict w14:anchorId="38444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A9741" w14:textId="77777777" w:rsidR="00525124" w:rsidRDefault="00AC3D5C">
    <w:pPr>
      <w:pStyle w:val="Header"/>
    </w:pPr>
    <w:r>
      <w:rPr>
        <w:noProof/>
        <w:lang w:val="ka-GE" w:eastAsia="ka-GE"/>
      </w:rPr>
      <w:pict w14:anchorId="2E403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E3B"/>
    <w:multiLevelType w:val="hybridMultilevel"/>
    <w:tmpl w:val="B10C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4D39"/>
    <w:multiLevelType w:val="hybridMultilevel"/>
    <w:tmpl w:val="CF12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64E6"/>
    <w:multiLevelType w:val="hybridMultilevel"/>
    <w:tmpl w:val="7C646DF2"/>
    <w:lvl w:ilvl="0" w:tplc="6EE60E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F"/>
    <w:rsid w:val="0000314A"/>
    <w:rsid w:val="00010ADF"/>
    <w:rsid w:val="000576FD"/>
    <w:rsid w:val="00063275"/>
    <w:rsid w:val="000676DB"/>
    <w:rsid w:val="000762D6"/>
    <w:rsid w:val="00083333"/>
    <w:rsid w:val="00090464"/>
    <w:rsid w:val="000905E7"/>
    <w:rsid w:val="000928EA"/>
    <w:rsid w:val="000E42CC"/>
    <w:rsid w:val="00101082"/>
    <w:rsid w:val="00120FE3"/>
    <w:rsid w:val="00122F7A"/>
    <w:rsid w:val="00162FA7"/>
    <w:rsid w:val="001772CC"/>
    <w:rsid w:val="00193FA7"/>
    <w:rsid w:val="001D4F95"/>
    <w:rsid w:val="001E387F"/>
    <w:rsid w:val="001E411C"/>
    <w:rsid w:val="001F0225"/>
    <w:rsid w:val="002070CF"/>
    <w:rsid w:val="002078A3"/>
    <w:rsid w:val="002130AC"/>
    <w:rsid w:val="00220011"/>
    <w:rsid w:val="00246B1F"/>
    <w:rsid w:val="00247EA6"/>
    <w:rsid w:val="00254259"/>
    <w:rsid w:val="00261C79"/>
    <w:rsid w:val="002C52F4"/>
    <w:rsid w:val="002C5F85"/>
    <w:rsid w:val="002C6AAD"/>
    <w:rsid w:val="002C7E3D"/>
    <w:rsid w:val="002D1EA4"/>
    <w:rsid w:val="002D3470"/>
    <w:rsid w:val="002D7298"/>
    <w:rsid w:val="002F2A76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C3029"/>
    <w:rsid w:val="003D5D48"/>
    <w:rsid w:val="003E6142"/>
    <w:rsid w:val="00416464"/>
    <w:rsid w:val="00416826"/>
    <w:rsid w:val="00431D27"/>
    <w:rsid w:val="00431FC0"/>
    <w:rsid w:val="00436C45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B35C4"/>
    <w:rsid w:val="005D526E"/>
    <w:rsid w:val="005D7876"/>
    <w:rsid w:val="005E239D"/>
    <w:rsid w:val="005E4D8C"/>
    <w:rsid w:val="00617E83"/>
    <w:rsid w:val="00620232"/>
    <w:rsid w:val="0062627E"/>
    <w:rsid w:val="0062675D"/>
    <w:rsid w:val="00641073"/>
    <w:rsid w:val="00641422"/>
    <w:rsid w:val="0065498D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0373"/>
    <w:rsid w:val="00802C49"/>
    <w:rsid w:val="00804BDD"/>
    <w:rsid w:val="0082448F"/>
    <w:rsid w:val="00832B5E"/>
    <w:rsid w:val="00845907"/>
    <w:rsid w:val="00855B2D"/>
    <w:rsid w:val="00871355"/>
    <w:rsid w:val="008725E6"/>
    <w:rsid w:val="00881371"/>
    <w:rsid w:val="00885999"/>
    <w:rsid w:val="0089736A"/>
    <w:rsid w:val="008A3314"/>
    <w:rsid w:val="008B3AA3"/>
    <w:rsid w:val="008C5A67"/>
    <w:rsid w:val="008D2C69"/>
    <w:rsid w:val="008F6873"/>
    <w:rsid w:val="009069C6"/>
    <w:rsid w:val="00936295"/>
    <w:rsid w:val="00945C9A"/>
    <w:rsid w:val="00961722"/>
    <w:rsid w:val="00966646"/>
    <w:rsid w:val="009E3E84"/>
    <w:rsid w:val="009E6E03"/>
    <w:rsid w:val="00A005ED"/>
    <w:rsid w:val="00A03A20"/>
    <w:rsid w:val="00A07F0F"/>
    <w:rsid w:val="00A129D6"/>
    <w:rsid w:val="00A1437C"/>
    <w:rsid w:val="00A30977"/>
    <w:rsid w:val="00A41A4A"/>
    <w:rsid w:val="00A42096"/>
    <w:rsid w:val="00AC3D5C"/>
    <w:rsid w:val="00AC4E26"/>
    <w:rsid w:val="00AD059A"/>
    <w:rsid w:val="00AD14CD"/>
    <w:rsid w:val="00AE7770"/>
    <w:rsid w:val="00B11F55"/>
    <w:rsid w:val="00B3071C"/>
    <w:rsid w:val="00B337D1"/>
    <w:rsid w:val="00B50274"/>
    <w:rsid w:val="00B63E43"/>
    <w:rsid w:val="00B855E2"/>
    <w:rsid w:val="00B8736B"/>
    <w:rsid w:val="00B87C3D"/>
    <w:rsid w:val="00BA015C"/>
    <w:rsid w:val="00BD14B8"/>
    <w:rsid w:val="00BD4A2B"/>
    <w:rsid w:val="00BE27E8"/>
    <w:rsid w:val="00C1047A"/>
    <w:rsid w:val="00C17C32"/>
    <w:rsid w:val="00C2270A"/>
    <w:rsid w:val="00C41B82"/>
    <w:rsid w:val="00C82D53"/>
    <w:rsid w:val="00C96B86"/>
    <w:rsid w:val="00CA0A8C"/>
    <w:rsid w:val="00CA0BB6"/>
    <w:rsid w:val="00CA7741"/>
    <w:rsid w:val="00CC3B53"/>
    <w:rsid w:val="00CC4D39"/>
    <w:rsid w:val="00CE0204"/>
    <w:rsid w:val="00CE4FB6"/>
    <w:rsid w:val="00CE5C25"/>
    <w:rsid w:val="00D31B64"/>
    <w:rsid w:val="00D326B2"/>
    <w:rsid w:val="00D43230"/>
    <w:rsid w:val="00D6206C"/>
    <w:rsid w:val="00D76A36"/>
    <w:rsid w:val="00D94144"/>
    <w:rsid w:val="00DA3C88"/>
    <w:rsid w:val="00DA5337"/>
    <w:rsid w:val="00DB6BC5"/>
    <w:rsid w:val="00DC6CAB"/>
    <w:rsid w:val="00DF2C10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92DD2"/>
    <w:rsid w:val="00EA4E26"/>
    <w:rsid w:val="00EA63B3"/>
    <w:rsid w:val="00EB103D"/>
    <w:rsid w:val="00EC18DE"/>
    <w:rsid w:val="00EC560D"/>
    <w:rsid w:val="00ED5209"/>
    <w:rsid w:val="00ED7892"/>
    <w:rsid w:val="00EE008C"/>
    <w:rsid w:val="00EE7B92"/>
    <w:rsid w:val="00EF181A"/>
    <w:rsid w:val="00F337D6"/>
    <w:rsid w:val="00F60B90"/>
    <w:rsid w:val="00F60F91"/>
    <w:rsid w:val="00F63CEF"/>
    <w:rsid w:val="00F71BAD"/>
    <w:rsid w:val="00F83AD4"/>
    <w:rsid w:val="00F8488A"/>
    <w:rsid w:val="00FA0289"/>
    <w:rsid w:val="00FA6C82"/>
    <w:rsid w:val="00FB388C"/>
    <w:rsid w:val="00FC5CD4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2EA7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go.ge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tiff"/><Relationship Id="rId12" Type="http://schemas.openxmlformats.org/officeDocument/2006/relationships/image" Target="media/image3.tiff"/><Relationship Id="rId13" Type="http://schemas.openxmlformats.org/officeDocument/2006/relationships/hyperlink" Target="mailto:tamar.kakabadze@frego.ge" TargetMode="External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CEE5-F8C3-5F44-8A6D-57A41E1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</cp:lastModifiedBy>
  <cp:revision>45</cp:revision>
  <cp:lastPrinted>2018-08-03T12:15:00Z</cp:lastPrinted>
  <dcterms:created xsi:type="dcterms:W3CDTF">2018-02-06T11:35:00Z</dcterms:created>
  <dcterms:modified xsi:type="dcterms:W3CDTF">2018-08-21T10:09:00Z</dcterms:modified>
</cp:coreProperties>
</file>